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52" w:rsidRDefault="000F1152" w:rsidP="000F1152">
      <w:pPr>
        <w:ind w:left="14" w:right="0" w:firstLine="720"/>
      </w:pPr>
      <w:bookmarkStart w:id="0" w:name="_GoBack"/>
      <w:bookmarkEnd w:id="0"/>
    </w:p>
    <w:p w:rsidR="000F1152" w:rsidRPr="000F1152" w:rsidRDefault="000F1152" w:rsidP="000F1152">
      <w:pPr>
        <w:jc w:val="center"/>
        <w:rPr>
          <w:b/>
          <w:color w:val="FF0000"/>
          <w:sz w:val="36"/>
          <w:szCs w:val="36"/>
        </w:rPr>
      </w:pPr>
      <w:r w:rsidRPr="000F1152">
        <w:rPr>
          <w:b/>
          <w:color w:val="FF0000"/>
          <w:sz w:val="36"/>
          <w:szCs w:val="36"/>
        </w:rPr>
        <w:t>«Правила безопасного поведения детей на железнодорожном транспорте».</w:t>
      </w:r>
    </w:p>
    <w:p w:rsidR="000F1152" w:rsidRDefault="000F1152" w:rsidP="000F1152">
      <w:pPr>
        <w:ind w:left="14" w:right="0" w:firstLine="720"/>
      </w:pPr>
    </w:p>
    <w:p w:rsidR="000F1152" w:rsidRPr="000F1152" w:rsidRDefault="000F1152" w:rsidP="000F1152">
      <w:pPr>
        <w:ind w:left="14" w:right="0" w:firstLine="720"/>
        <w:rPr>
          <w:b/>
          <w:sz w:val="28"/>
          <w:szCs w:val="28"/>
        </w:rPr>
      </w:pPr>
    </w:p>
    <w:p w:rsidR="000F1152" w:rsidRPr="000F1152" w:rsidRDefault="000F1152" w:rsidP="000F1152">
      <w:pPr>
        <w:ind w:left="14" w:right="0" w:firstLine="720"/>
        <w:rPr>
          <w:b/>
          <w:sz w:val="28"/>
          <w:szCs w:val="28"/>
        </w:rPr>
      </w:pPr>
      <w:r w:rsidRPr="000F1152">
        <w:rPr>
          <w:b/>
          <w:sz w:val="28"/>
          <w:szCs w:val="28"/>
        </w:rPr>
        <w:t>Руководство Московско-Окружной дистанции инфраструктуры обеспокоено положением дел со случаями травматизма граждан на железнодорожных путях, в том числе детей и подростков.</w:t>
      </w:r>
    </w:p>
    <w:p w:rsidR="000F1152" w:rsidRPr="000F1152" w:rsidRDefault="000F1152" w:rsidP="000F1152">
      <w:pPr>
        <w:ind w:left="14" w:right="0" w:firstLine="713"/>
        <w:rPr>
          <w:b/>
          <w:sz w:val="28"/>
          <w:szCs w:val="28"/>
        </w:rPr>
      </w:pPr>
      <w:r w:rsidRPr="000F1152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1D84D067" wp14:editId="0B3BB465">
            <wp:simplePos x="0" y="0"/>
            <wp:positionH relativeFrom="page">
              <wp:posOffset>7157582</wp:posOffset>
            </wp:positionH>
            <wp:positionV relativeFrom="page">
              <wp:posOffset>6380365</wp:posOffset>
            </wp:positionV>
            <wp:extent cx="36588" cy="41164"/>
            <wp:effectExtent l="0" t="0" r="0" b="0"/>
            <wp:wrapSquare wrapText="bothSides"/>
            <wp:docPr id="2084" name="Picture 2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" name="Picture 20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88" cy="41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1152">
        <w:rPr>
          <w:b/>
          <w:sz w:val="28"/>
          <w:szCs w:val="28"/>
        </w:rPr>
        <w:t xml:space="preserve">На Московском центральном кольце за 1 квартал 2021 г. зафиксирован </w:t>
      </w:r>
      <w:r w:rsidRPr="000F1152">
        <w:rPr>
          <w:b/>
          <w:noProof/>
          <w:sz w:val="28"/>
          <w:szCs w:val="28"/>
        </w:rPr>
        <w:drawing>
          <wp:inline distT="0" distB="0" distL="0" distR="0" wp14:anchorId="2EC407BB" wp14:editId="31695246">
            <wp:extent cx="45735" cy="109770"/>
            <wp:effectExtent l="0" t="0" r="0" b="0"/>
            <wp:docPr id="2083" name="Picture 2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" name="Picture 20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1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152">
        <w:rPr>
          <w:b/>
          <w:sz w:val="28"/>
          <w:szCs w:val="28"/>
        </w:rPr>
        <w:t xml:space="preserve"> смертельный случай непроизводственного травматизма; за 2020 год зарегистрировано 7 случаев травматизма, З — смертельных, из них один ребёнок (15 лет).</w:t>
      </w:r>
    </w:p>
    <w:p w:rsidR="000F1152" w:rsidRPr="000F1152" w:rsidRDefault="000F1152" w:rsidP="000F1152">
      <w:pPr>
        <w:ind w:left="14" w:right="0" w:firstLine="648"/>
        <w:rPr>
          <w:b/>
          <w:sz w:val="28"/>
          <w:szCs w:val="28"/>
        </w:rPr>
      </w:pPr>
      <w:r w:rsidRPr="000F1152">
        <w:rPr>
          <w:b/>
          <w:sz w:val="28"/>
          <w:szCs w:val="28"/>
        </w:rPr>
        <w:t xml:space="preserve">Причиной несчастных случаев явилось грубое нарушение правил нахождения </w:t>
      </w:r>
      <w:r w:rsidRPr="000F1152">
        <w:rPr>
          <w:b/>
          <w:sz w:val="28"/>
          <w:szCs w:val="28"/>
        </w:rPr>
        <w:t>г</w:t>
      </w:r>
      <w:r w:rsidRPr="000F1152">
        <w:rPr>
          <w:b/>
          <w:sz w:val="28"/>
          <w:szCs w:val="28"/>
        </w:rPr>
        <w:t xml:space="preserve">раждан на железнодорожных путях, пересечение железнодорожных путей в неустановленном месте и бесконтрольное отношение взрослых, на попечении которых находились </w:t>
      </w:r>
      <w:r w:rsidRPr="000F1152">
        <w:rPr>
          <w:b/>
          <w:sz w:val="28"/>
          <w:szCs w:val="28"/>
        </w:rPr>
        <w:t>пострадавшие</w:t>
      </w:r>
      <w:r w:rsidRPr="000F1152">
        <w:rPr>
          <w:b/>
          <w:sz w:val="28"/>
          <w:szCs w:val="28"/>
        </w:rPr>
        <w:t xml:space="preserve"> лети. При этом в непосредственной близости от места </w:t>
      </w:r>
      <w:proofErr w:type="spellStart"/>
      <w:r w:rsidRPr="000F1152">
        <w:rPr>
          <w:b/>
          <w:sz w:val="28"/>
          <w:szCs w:val="28"/>
        </w:rPr>
        <w:t>травмирования</w:t>
      </w:r>
      <w:proofErr w:type="spellEnd"/>
      <w:r w:rsidRPr="000F1152">
        <w:rPr>
          <w:b/>
          <w:sz w:val="28"/>
          <w:szCs w:val="28"/>
        </w:rPr>
        <w:t xml:space="preserve"> (100-200 метров) имелись места для безопасного перехода </w:t>
      </w:r>
      <w:proofErr w:type="spellStart"/>
      <w:r w:rsidRPr="000F1152">
        <w:rPr>
          <w:b/>
          <w:sz w:val="28"/>
          <w:szCs w:val="28"/>
        </w:rPr>
        <w:t>ж.д</w:t>
      </w:r>
      <w:proofErr w:type="spellEnd"/>
      <w:r w:rsidRPr="000F1152">
        <w:rPr>
          <w:b/>
          <w:sz w:val="28"/>
          <w:szCs w:val="28"/>
        </w:rPr>
        <w:t>. путей.</w:t>
      </w:r>
    </w:p>
    <w:p w:rsidR="007A1EF4" w:rsidRPr="000F1152" w:rsidRDefault="000F1152" w:rsidP="000F1152">
      <w:pPr>
        <w:rPr>
          <w:b/>
          <w:sz w:val="28"/>
          <w:szCs w:val="28"/>
        </w:rPr>
      </w:pPr>
      <w:r w:rsidRPr="000F1152">
        <w:rPr>
          <w:b/>
          <w:sz w:val="28"/>
          <w:szCs w:val="28"/>
        </w:rPr>
        <w:t xml:space="preserve">Комиссия по делам несовершеннолетних и защите их прав Останкинского района города Москвы </w:t>
      </w:r>
      <w:r w:rsidRPr="000F1152">
        <w:rPr>
          <w:b/>
          <w:sz w:val="28"/>
          <w:szCs w:val="28"/>
        </w:rPr>
        <w:t xml:space="preserve">убедительно просит Вас провести разъяснительные беседы с </w:t>
      </w:r>
      <w:r w:rsidRPr="000F1152">
        <w:rPr>
          <w:b/>
          <w:sz w:val="28"/>
          <w:szCs w:val="28"/>
        </w:rPr>
        <w:t xml:space="preserve">Вашими </w:t>
      </w:r>
      <w:proofErr w:type="spellStart"/>
      <w:r w:rsidRPr="000F1152">
        <w:rPr>
          <w:b/>
          <w:sz w:val="28"/>
          <w:szCs w:val="28"/>
        </w:rPr>
        <w:t>дитьми</w:t>
      </w:r>
      <w:proofErr w:type="spellEnd"/>
      <w:r w:rsidRPr="000F1152">
        <w:rPr>
          <w:b/>
          <w:sz w:val="28"/>
          <w:szCs w:val="28"/>
        </w:rPr>
        <w:t xml:space="preserve"> о том, что железная дорога является зоной повышенной опасности и требует соблюдения мер личной безопасности при нахождении в опасной зоне с использованием электронной версии буклета «Правила безопасного поведения детей на железнодорожном транспорте».</w:t>
      </w:r>
    </w:p>
    <w:sectPr w:rsidR="007A1EF4" w:rsidRPr="000F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52"/>
    <w:rsid w:val="000F1152"/>
    <w:rsid w:val="007A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D517"/>
  <w15:chartTrackingRefBased/>
  <w15:docId w15:val="{C2726509-A2F9-4606-978B-6A3FF60A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152"/>
    <w:pPr>
      <w:spacing w:after="5" w:line="264" w:lineRule="auto"/>
      <w:ind w:left="161" w:right="360" w:hanging="10"/>
      <w:jc w:val="both"/>
    </w:pPr>
    <w:rPr>
      <w:rFonts w:eastAsia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1</cp:revision>
  <dcterms:created xsi:type="dcterms:W3CDTF">2021-05-12T05:59:00Z</dcterms:created>
  <dcterms:modified xsi:type="dcterms:W3CDTF">2021-05-12T06:03:00Z</dcterms:modified>
</cp:coreProperties>
</file>